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毕业生直接签订劳动合同（不签订三方协议）网络登记流程</w:t>
      </w:r>
    </w:p>
    <w:p>
      <w:pPr>
        <w:widowControl/>
        <w:shd w:val="clear" w:color="auto" w:fill="FFFFFF"/>
        <w:spacing w:before="100" w:beforeAutospacing="1" w:after="100" w:afterAutospacing="1" w:line="375" w:lineRule="atLeast"/>
        <w:jc w:val="left"/>
        <w:rPr>
          <w:rFonts w:cs="Arial" w:asciiTheme="minorEastAsia" w:hAnsiTheme="minorEastAsia"/>
          <w:color w:val="000000"/>
          <w:kern w:val="0"/>
        </w:rPr>
      </w:pPr>
      <w:r>
        <w:rPr>
          <w:rFonts w:hint="eastAsia" w:cs="Arial" w:asciiTheme="minorEastAsia" w:hAnsiTheme="minorEastAsia"/>
          <w:color w:val="000000"/>
          <w:kern w:val="0"/>
        </w:rPr>
        <w:t>此种情况适用学生为：</w:t>
      </w:r>
      <w:r>
        <w:rPr>
          <w:rFonts w:hint="eastAsia" w:cs="Arial" w:asciiTheme="minorEastAsia" w:hAnsiTheme="minorEastAsia"/>
          <w:b/>
          <w:color w:val="000000"/>
          <w:kern w:val="0"/>
        </w:rPr>
        <w:t>学生与单位不签订三方协议，而是直接签订劳动合同</w:t>
      </w:r>
      <w:r>
        <w:rPr>
          <w:rFonts w:hint="eastAsia" w:cs="Arial" w:asciiTheme="minorEastAsia" w:hAnsiTheme="minorEastAsia"/>
          <w:color w:val="000000"/>
          <w:kern w:val="0"/>
        </w:rPr>
        <w:t>。</w:t>
      </w:r>
    </w:p>
    <w:p>
      <w:pPr>
        <w:widowControl/>
        <w:shd w:val="clear" w:color="auto" w:fill="FFFFFF"/>
        <w:spacing w:before="100" w:beforeAutospacing="1" w:after="100" w:afterAutospacing="1" w:line="375" w:lineRule="atLeast"/>
        <w:jc w:val="left"/>
        <w:rPr>
          <w:rFonts w:cs="Arial" w:asciiTheme="minorEastAsia" w:hAnsiTheme="minorEastAsia"/>
          <w:color w:val="000000"/>
          <w:kern w:val="0"/>
        </w:rPr>
      </w:pPr>
      <w:r>
        <w:rPr>
          <w:rFonts w:cs="Arial" w:asciiTheme="minorEastAsia" w:hAnsiTheme="minorEastAsia"/>
          <w:color w:val="000000"/>
          <w:kern w:val="0"/>
        </w:rPr>
        <w:t>毕业生首先需要在学校就业网上进行劳动合同就业去向登记，流程如下：</w:t>
      </w:r>
    </w:p>
    <w:p>
      <w:pPr>
        <w:widowControl/>
        <w:shd w:val="clear" w:color="auto" w:fill="FFFFFF"/>
        <w:spacing w:before="100" w:beforeAutospacing="1" w:after="100" w:afterAutospacing="1" w:line="375" w:lineRule="atLeast"/>
        <w:jc w:val="left"/>
        <w:rPr>
          <w:rFonts w:cs="Arial" w:asciiTheme="minorEastAsia" w:hAnsiTheme="minorEastAsia"/>
          <w:color w:val="000000"/>
          <w:kern w:val="0"/>
        </w:rPr>
      </w:pPr>
      <w:r>
        <w:rPr>
          <w:rFonts w:cs="Arial" w:asciiTheme="minorEastAsia" w:hAnsiTheme="minorEastAsia"/>
          <w:color w:val="000000"/>
          <w:kern w:val="0"/>
        </w:rPr>
        <w:t>  提示：请使用ie内核浏览器。</w:t>
      </w:r>
    </w:p>
    <w:p>
      <w:pPr>
        <w:widowControl/>
        <w:shd w:val="clear" w:color="auto" w:fill="FFFFFF"/>
        <w:spacing w:before="100" w:beforeAutospacing="1" w:after="100" w:afterAutospacing="1" w:line="375" w:lineRule="atLeast"/>
        <w:jc w:val="left"/>
        <w:rPr>
          <w:rFonts w:cs="Arial" w:asciiTheme="minorEastAsia" w:hAnsiTheme="minorEastAsia"/>
          <w:color w:val="000000"/>
          <w:kern w:val="0"/>
        </w:rPr>
      </w:pPr>
      <w:r>
        <w:rPr>
          <w:rFonts w:hint="eastAsia" w:cs="Arial" w:asciiTheme="minorEastAsia" w:hAnsiTheme="minorEastAsia"/>
          <w:color w:val="000000"/>
          <w:kern w:val="0"/>
        </w:rPr>
        <w:t>1</w:t>
      </w:r>
      <w:r>
        <w:rPr>
          <w:rFonts w:cs="Arial" w:asciiTheme="minorEastAsia" w:hAnsiTheme="minorEastAsia"/>
          <w:color w:val="000000"/>
          <w:kern w:val="0"/>
        </w:rPr>
        <w:t xml:space="preserve"> 访问该网址——http://www.job.sjtu.edu.cn/，点击学生服务，进入学生服务页面进行“毕业去向登记”。</w:t>
      </w:r>
    </w:p>
    <w:p>
      <w:pPr>
        <w:widowControl/>
        <w:shd w:val="clear" w:color="auto" w:fill="FFFFFF"/>
        <w:spacing w:before="100" w:beforeAutospacing="1" w:after="100" w:afterAutospacing="1" w:line="375" w:lineRule="atLeast"/>
        <w:jc w:val="left"/>
        <w:rPr>
          <w:rFonts w:cs="Arial" w:asciiTheme="minorEastAsia" w:hAnsiTheme="minorEastAsia"/>
          <w:color w:val="000000"/>
          <w:kern w:val="0"/>
        </w:rPr>
      </w:pPr>
      <w:r>
        <w:rPr>
          <w:rFonts w:cs="Arial" w:asciiTheme="minorEastAsia" w:hAnsiTheme="minorEastAsia"/>
          <w:color w:val="000000"/>
          <w:kern w:val="0"/>
        </w:rPr>
        <w:t> 注意：提示需确认生源信息，请点击功能导航面板中学生基本信息，并确认提交。</w:t>
      </w:r>
    </w:p>
    <w:p>
      <w:pPr>
        <w:widowControl/>
        <w:numPr>
          <w:ilvl w:val="0"/>
          <w:numId w:val="1"/>
        </w:numPr>
        <w:shd w:val="clear" w:color="auto" w:fill="FFFFFF"/>
        <w:spacing w:before="100" w:beforeAutospacing="1" w:after="100" w:afterAutospacing="1" w:line="375" w:lineRule="atLeast"/>
        <w:jc w:val="left"/>
        <w:rPr>
          <w:rFonts w:cs="Arial" w:asciiTheme="minorEastAsia" w:hAnsiTheme="minorEastAsia"/>
          <w:color w:val="000000"/>
          <w:kern w:val="0"/>
        </w:rPr>
      </w:pPr>
      <w:r>
        <w:rPr>
          <w:rFonts w:cs="Arial" w:asciiTheme="minorEastAsia" w:hAnsiTheme="minorEastAsia"/>
          <w:color w:val="000000"/>
          <w:kern w:val="0"/>
        </w:rPr>
        <w:t>新增毕业去向选择</w:t>
      </w:r>
      <w:r>
        <w:rPr>
          <w:rFonts w:hint="eastAsia" w:cs="Arial" w:asciiTheme="minorEastAsia" w:hAnsiTheme="minorEastAsia"/>
          <w:color w:val="000000"/>
          <w:kern w:val="0"/>
        </w:rPr>
        <w:t>“就业——</w:t>
      </w:r>
      <w:r>
        <w:rPr>
          <w:rFonts w:cs="Arial" w:asciiTheme="minorEastAsia" w:hAnsiTheme="minorEastAsia"/>
          <w:color w:val="000000"/>
          <w:kern w:val="0"/>
        </w:rPr>
        <w:t>签定劳动合同</w:t>
      </w:r>
      <w:r>
        <w:rPr>
          <w:rFonts w:hint="eastAsia" w:cs="Arial" w:asciiTheme="minorEastAsia" w:hAnsiTheme="minorEastAsia"/>
          <w:color w:val="000000"/>
          <w:kern w:val="0"/>
        </w:rPr>
        <w:t>”</w:t>
      </w:r>
      <w:r>
        <w:rPr>
          <w:rFonts w:cs="Arial" w:asciiTheme="minorEastAsia" w:hAnsiTheme="minorEastAsia"/>
          <w:color w:val="000000"/>
          <w:kern w:val="0"/>
        </w:rPr>
        <w:t>；</w:t>
      </w:r>
    </w:p>
    <w:p>
      <w:pPr>
        <w:widowControl/>
        <w:numPr>
          <w:ilvl w:val="0"/>
          <w:numId w:val="0"/>
        </w:numPr>
        <w:shd w:val="clear" w:color="auto" w:fill="FFFFFF"/>
        <w:spacing w:before="100" w:beforeAutospacing="1" w:after="100" w:afterAutospacing="1" w:line="375" w:lineRule="atLeast"/>
        <w:jc w:val="left"/>
      </w:pPr>
      <w:r>
        <w:drawing>
          <wp:inline distT="0" distB="0" distL="114300" distR="114300">
            <wp:extent cx="5271135" cy="2418080"/>
            <wp:effectExtent l="0" t="0" r="1905"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271135" cy="2418080"/>
                    </a:xfrm>
                    <a:prstGeom prst="rect">
                      <a:avLst/>
                    </a:prstGeom>
                    <a:noFill/>
                    <a:ln>
                      <a:noFill/>
                    </a:ln>
                  </pic:spPr>
                </pic:pic>
              </a:graphicData>
            </a:graphic>
          </wp:inline>
        </w:drawing>
      </w:r>
    </w:p>
    <w:p>
      <w:pPr>
        <w:widowControl/>
        <w:numPr>
          <w:ilvl w:val="0"/>
          <w:numId w:val="1"/>
        </w:numPr>
        <w:shd w:val="clear" w:color="auto" w:fill="FFFFFF"/>
        <w:spacing w:before="100" w:beforeAutospacing="1" w:after="100" w:afterAutospacing="1" w:line="375" w:lineRule="atLeast"/>
        <w:ind w:left="0" w:leftChars="0" w:firstLine="0" w:firstLineChars="0"/>
        <w:jc w:val="left"/>
        <w:rPr>
          <w:rFonts w:hint="eastAsia" w:cs="Arial" w:asciiTheme="minorEastAsia" w:hAnsiTheme="minorEastAsia"/>
          <w:color w:val="000000"/>
          <w:kern w:val="0"/>
        </w:rPr>
      </w:pPr>
      <w:r>
        <w:rPr>
          <w:rFonts w:cs="Arial" w:asciiTheme="minorEastAsia" w:hAnsiTheme="minorEastAsia"/>
          <w:color w:val="000000"/>
          <w:kern w:val="0"/>
        </w:rPr>
        <w:t>如实填写合同单位和就业单位信息，</w:t>
      </w:r>
      <w:r>
        <w:rPr>
          <w:rFonts w:hint="eastAsia" w:cs="Arial" w:asciiTheme="minorEastAsia" w:hAnsiTheme="minorEastAsia"/>
          <w:color w:val="000000"/>
          <w:kern w:val="0"/>
        </w:rPr>
        <w:t>并将劳动合同拍照上传</w:t>
      </w:r>
    </w:p>
    <w:p>
      <w:pPr>
        <w:widowControl/>
        <w:numPr>
          <w:ilvl w:val="0"/>
          <w:numId w:val="0"/>
        </w:numPr>
        <w:shd w:val="clear" w:color="auto" w:fill="FFFFFF"/>
        <w:spacing w:before="100" w:beforeAutospacing="1" w:after="100" w:afterAutospacing="1" w:line="375" w:lineRule="atLeast"/>
        <w:ind w:leftChars="0"/>
        <w:jc w:val="left"/>
        <w:rPr>
          <w:rFonts w:hint="eastAsia" w:cs="Arial" w:asciiTheme="minorEastAsia" w:hAnsiTheme="minorEastAsia"/>
          <w:color w:val="000000"/>
          <w:kern w:val="0"/>
        </w:rPr>
      </w:pPr>
      <w:r>
        <w:drawing>
          <wp:inline distT="0" distB="0" distL="114300" distR="114300">
            <wp:extent cx="5268595" cy="4408805"/>
            <wp:effectExtent l="0" t="0" r="4445" b="1079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5268595" cy="4408805"/>
                    </a:xfrm>
                    <a:prstGeom prst="rect">
                      <a:avLst/>
                    </a:prstGeom>
                    <a:noFill/>
                    <a:ln>
                      <a:noFill/>
                    </a:ln>
                  </pic:spPr>
                </pic:pic>
              </a:graphicData>
            </a:graphic>
          </wp:inline>
        </w:drawing>
      </w:r>
      <w:r>
        <w:drawing>
          <wp:inline distT="0" distB="0" distL="114300" distR="114300">
            <wp:extent cx="5270500" cy="2957195"/>
            <wp:effectExtent l="0" t="0" r="2540" b="1460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5270500" cy="2957195"/>
                    </a:xfrm>
                    <a:prstGeom prst="rect">
                      <a:avLst/>
                    </a:prstGeom>
                    <a:noFill/>
                    <a:ln>
                      <a:noFill/>
                    </a:ln>
                  </pic:spPr>
                </pic:pic>
              </a:graphicData>
            </a:graphic>
          </wp:inline>
        </w:drawing>
      </w:r>
    </w:p>
    <w:p>
      <w:pPr>
        <w:widowControl/>
        <w:shd w:val="clear" w:color="auto" w:fill="FFFFFF"/>
        <w:spacing w:before="100" w:beforeAutospacing="1" w:after="100" w:afterAutospacing="1" w:line="375" w:lineRule="atLeast"/>
        <w:jc w:val="left"/>
        <w:rPr>
          <w:rFonts w:cs="Arial" w:asciiTheme="minorEastAsia" w:hAnsiTheme="minorEastAsia"/>
          <w:color w:val="000000"/>
          <w:kern w:val="0"/>
        </w:rPr>
      </w:pPr>
      <w:r>
        <w:rPr>
          <w:rFonts w:hint="eastAsia" w:cs="Arial" w:asciiTheme="minorEastAsia" w:hAnsiTheme="minorEastAsia"/>
          <w:color w:val="000000"/>
          <w:kern w:val="0"/>
          <w:lang w:val="en-US" w:eastAsia="zh-CN"/>
        </w:rPr>
        <w:t>4</w:t>
      </w:r>
      <w:r>
        <w:rPr>
          <w:rFonts w:hint="eastAsia" w:cs="Arial" w:asciiTheme="minorEastAsia" w:hAnsiTheme="minorEastAsia"/>
          <w:color w:val="000000"/>
          <w:kern w:val="0"/>
        </w:rPr>
        <w:t>、户口如果在校内，户口迁移地址为家庭户口本上所填写的地址。</w:t>
      </w:r>
    </w:p>
    <w:p>
      <w:pPr>
        <w:widowControl/>
        <w:shd w:val="clear" w:color="auto" w:fill="FFFFFF"/>
        <w:spacing w:before="100" w:beforeAutospacing="1" w:after="100" w:afterAutospacing="1" w:line="375" w:lineRule="atLeast"/>
        <w:jc w:val="left"/>
        <w:rPr>
          <w:rFonts w:cs="Arial" w:asciiTheme="minorEastAsia" w:hAnsiTheme="minorEastAsia"/>
          <w:color w:val="000000"/>
          <w:kern w:val="0"/>
        </w:rPr>
      </w:pPr>
      <w:r>
        <w:rPr>
          <w:rFonts w:hint="eastAsia" w:cs="Arial" w:asciiTheme="minorEastAsia" w:hAnsiTheme="minorEastAsia"/>
          <w:color w:val="000000"/>
          <w:kern w:val="0"/>
          <w:lang w:val="en-US" w:eastAsia="zh-CN"/>
        </w:rPr>
        <w:t>5</w:t>
      </w:r>
      <w:r>
        <w:rPr>
          <w:rFonts w:hint="eastAsia" w:cs="Arial" w:asciiTheme="minorEastAsia" w:hAnsiTheme="minorEastAsia"/>
          <w:color w:val="000000"/>
          <w:kern w:val="0"/>
        </w:rPr>
        <w:t>、</w:t>
      </w:r>
      <w:r>
        <w:rPr>
          <w:rFonts w:cs="Arial" w:asciiTheme="minorEastAsia" w:hAnsiTheme="minorEastAsia"/>
          <w:color w:val="000000"/>
          <w:kern w:val="0"/>
        </w:rPr>
        <w:t>接档单位一般为家庭所在地人才交流机构，</w:t>
      </w:r>
      <w:r>
        <w:rPr>
          <w:rFonts w:hint="eastAsia" w:cs="Arial" w:asciiTheme="minorEastAsia" w:hAnsiTheme="minorEastAsia"/>
          <w:color w:val="000000"/>
          <w:kern w:val="0"/>
        </w:rPr>
        <w:t>可以参考《毕业生</w:t>
      </w:r>
      <w:r>
        <w:rPr>
          <w:rFonts w:cs="Arial" w:asciiTheme="minorEastAsia" w:hAnsiTheme="minorEastAsia"/>
          <w:color w:val="000000"/>
          <w:kern w:val="0"/>
        </w:rPr>
        <w:t>就业导航手册</w:t>
      </w:r>
      <w:r>
        <w:rPr>
          <w:rFonts w:hint="eastAsia" w:cs="Arial" w:asciiTheme="minorEastAsia" w:hAnsiTheme="minorEastAsia"/>
          <w:color w:val="000000"/>
          <w:kern w:val="0"/>
        </w:rPr>
        <w:t>》</w:t>
      </w:r>
      <w:r>
        <w:rPr>
          <w:rFonts w:cs="Arial" w:asciiTheme="minorEastAsia" w:hAnsiTheme="minorEastAsia"/>
          <w:color w:val="000000"/>
          <w:kern w:val="0"/>
        </w:rPr>
        <w:t>，</w:t>
      </w:r>
      <w:r>
        <w:rPr>
          <w:rFonts w:cs="Arial" w:asciiTheme="minorEastAsia" w:hAnsiTheme="minorEastAsia"/>
          <w:b/>
          <w:color w:val="FF0000"/>
          <w:kern w:val="0"/>
        </w:rPr>
        <w:t>注意，需要电话联系接档单位并确认该单位有接收档案资格并同意接收档案！</w:t>
      </w:r>
      <w:r>
        <w:rPr>
          <w:rFonts w:cs="Arial" w:asciiTheme="minorEastAsia" w:hAnsiTheme="minorEastAsia"/>
          <w:color w:val="000000"/>
          <w:kern w:val="0"/>
        </w:rPr>
        <w:t>确认信息提交鉴证。</w:t>
      </w:r>
      <w:r>
        <w:drawing>
          <wp:inline distT="0" distB="0" distL="114300" distR="114300">
            <wp:extent cx="5271770" cy="4023360"/>
            <wp:effectExtent l="0" t="0" r="127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5271770" cy="4023360"/>
                    </a:xfrm>
                    <a:prstGeom prst="rect">
                      <a:avLst/>
                    </a:prstGeom>
                    <a:noFill/>
                    <a:ln>
                      <a:noFill/>
                    </a:ln>
                  </pic:spPr>
                </pic:pic>
              </a:graphicData>
            </a:graphic>
          </wp:inline>
        </w:drawing>
      </w:r>
      <w:r>
        <w:drawing>
          <wp:inline distT="0" distB="0" distL="114300" distR="114300">
            <wp:extent cx="5269230" cy="2775585"/>
            <wp:effectExtent l="0" t="0" r="3810" b="1333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5269230" cy="2775585"/>
                    </a:xfrm>
                    <a:prstGeom prst="rect">
                      <a:avLst/>
                    </a:prstGeom>
                    <a:noFill/>
                    <a:ln>
                      <a:noFill/>
                    </a:ln>
                  </pic:spPr>
                </pic:pic>
              </a:graphicData>
            </a:graphic>
          </wp:inline>
        </w:drawing>
      </w:r>
      <w:bookmarkStart w:id="5" w:name="_GoBack"/>
      <w:bookmarkEnd w:id="5"/>
    </w:p>
    <w:p>
      <w:pPr>
        <w:widowControl/>
        <w:shd w:val="clear" w:color="auto" w:fill="FFFFFF"/>
        <w:spacing w:before="100" w:beforeAutospacing="1" w:after="100" w:afterAutospacing="1" w:line="375" w:lineRule="atLeast"/>
        <w:jc w:val="left"/>
        <w:rPr>
          <w:rFonts w:cs="Arial" w:asciiTheme="minorEastAsia" w:hAnsiTheme="minorEastAsia"/>
          <w:color w:val="000000"/>
          <w:kern w:val="0"/>
        </w:rPr>
      </w:pPr>
      <w:r>
        <w:rPr>
          <w:rFonts w:hint="eastAsia" w:cs="Arial" w:asciiTheme="minorEastAsia" w:hAnsiTheme="minorEastAsia"/>
          <w:color w:val="000000"/>
          <w:kern w:val="0"/>
          <w:lang w:val="en-US" w:eastAsia="zh-CN"/>
        </w:rPr>
        <w:t>6</w:t>
      </w:r>
      <w:r>
        <w:rPr>
          <w:rFonts w:hint="eastAsia" w:cs="Arial" w:asciiTheme="minorEastAsia" w:hAnsiTheme="minorEastAsia"/>
          <w:color w:val="000000"/>
          <w:kern w:val="0"/>
        </w:rPr>
        <w:t>、</w:t>
      </w:r>
      <w:r>
        <w:rPr>
          <w:rFonts w:cs="Arial" w:asciiTheme="minorEastAsia" w:hAnsiTheme="minorEastAsia"/>
          <w:color w:val="000000"/>
          <w:kern w:val="0"/>
        </w:rPr>
        <w:t>持劳动合同原件</w:t>
      </w:r>
      <w:r>
        <w:rPr>
          <w:rFonts w:hint="eastAsia" w:cs="Arial" w:asciiTheme="minorEastAsia" w:hAnsiTheme="minorEastAsia"/>
          <w:color w:val="000000"/>
          <w:kern w:val="0"/>
        </w:rPr>
        <w:t>或复印件</w:t>
      </w:r>
      <w:r>
        <w:rPr>
          <w:rFonts w:cs="Arial" w:asciiTheme="minorEastAsia" w:hAnsiTheme="minorEastAsia"/>
          <w:color w:val="000000"/>
          <w:kern w:val="0"/>
        </w:rPr>
        <w:t>到学生服务中心</w:t>
      </w:r>
      <w:r>
        <w:rPr>
          <w:rFonts w:hint="eastAsia" w:cs="Arial" w:asciiTheme="minorEastAsia" w:hAnsiTheme="minorEastAsia"/>
          <w:color w:val="000000"/>
          <w:kern w:val="0"/>
        </w:rPr>
        <w:t>一</w:t>
      </w:r>
      <w:r>
        <w:rPr>
          <w:rFonts w:cs="Arial" w:asciiTheme="minorEastAsia" w:hAnsiTheme="minorEastAsia"/>
          <w:color w:val="000000"/>
          <w:kern w:val="0"/>
        </w:rPr>
        <w:t>楼校就业中心完成鉴证。</w:t>
      </w:r>
    </w:p>
    <w:p>
      <w:pPr>
        <w:widowControl/>
        <w:shd w:val="clear" w:color="auto" w:fill="FFFFFF"/>
        <w:spacing w:before="100" w:beforeAutospacing="1" w:after="100" w:afterAutospacing="1" w:line="375" w:lineRule="atLeast"/>
        <w:jc w:val="left"/>
        <w:rPr>
          <w:rFonts w:cs="Arial" w:asciiTheme="minorEastAsia" w:hAnsiTheme="minorEastAsia"/>
          <w:color w:val="000000"/>
          <w:kern w:val="0"/>
        </w:rPr>
      </w:pPr>
      <w:r>
        <w:rPr>
          <w:rFonts w:hint="eastAsia" w:cs="Arial" w:asciiTheme="minorEastAsia" w:hAnsiTheme="minorEastAsia"/>
          <w:color w:val="000000"/>
          <w:kern w:val="0"/>
          <w:lang w:val="en-US" w:eastAsia="zh-CN"/>
        </w:rPr>
        <w:t>7</w:t>
      </w:r>
      <w:r>
        <w:rPr>
          <w:rFonts w:cs="Arial" w:asciiTheme="minorEastAsia" w:hAnsiTheme="minorEastAsia"/>
          <w:color w:val="000000"/>
          <w:kern w:val="0"/>
        </w:rPr>
        <w:t>、</w:t>
      </w:r>
      <w:r>
        <w:rPr>
          <w:rFonts w:hint="eastAsia" w:cs="Arial" w:asciiTheme="minorEastAsia" w:hAnsiTheme="minorEastAsia"/>
          <w:color w:val="000000"/>
          <w:kern w:val="0"/>
        </w:rPr>
        <w:t>生物医学工程学院</w:t>
      </w:r>
      <w:r>
        <w:rPr>
          <w:rFonts w:cs="Arial" w:asciiTheme="minorEastAsia" w:hAnsiTheme="minorEastAsia"/>
          <w:color w:val="000000"/>
          <w:kern w:val="0"/>
        </w:rPr>
        <w:t>就业办将在毕业生离校后为毕业生办理档案投寄工作。毕业生可提前前往存档机构办理档案托管手续。</w:t>
      </w:r>
      <w:r>
        <w:rPr>
          <w:rFonts w:hint="eastAsia" w:cs="Arial" w:asciiTheme="minorEastAsia" w:hAnsiTheme="minorEastAsia"/>
          <w:color w:val="000000"/>
          <w:kern w:val="0"/>
        </w:rPr>
        <w:t>博士在完成网上登记后参考</w:t>
      </w:r>
      <w:r>
        <w:rPr>
          <w:rFonts w:cs="Arial" w:asciiTheme="minorEastAsia" w:hAnsiTheme="minorEastAsia"/>
          <w:color w:val="000000"/>
          <w:kern w:val="0"/>
        </w:rPr>
        <w:t>https://bme.sjtu.edu.cn/Web/Show/2399</w:t>
      </w:r>
      <w:r>
        <w:rPr>
          <w:rFonts w:hint="eastAsia" w:cs="Arial" w:asciiTheme="minorEastAsia" w:hAnsiTheme="minorEastAsia"/>
          <w:color w:val="000000"/>
          <w:kern w:val="0"/>
        </w:rPr>
        <w:t>将所需材料交至文选楼336或Med-X楼213</w:t>
      </w:r>
      <w:r>
        <w:rPr>
          <w:rFonts w:cs="Arial" w:asciiTheme="minorEastAsia" w:hAnsiTheme="minorEastAsia"/>
          <w:color w:val="000000"/>
          <w:kern w:val="0"/>
        </w:rPr>
        <w:t>。</w:t>
      </w:r>
    </w:p>
    <w:p>
      <w:pPr>
        <w:widowControl/>
        <w:shd w:val="clear" w:color="auto" w:fill="FFFFFF"/>
        <w:spacing w:before="100" w:beforeAutospacing="1" w:after="100" w:afterAutospacing="1" w:line="375" w:lineRule="atLeast"/>
        <w:jc w:val="left"/>
        <w:rPr>
          <w:rFonts w:cs="Arial" w:asciiTheme="minorEastAsia" w:hAnsiTheme="minorEastAsia"/>
          <w:color w:val="266D9A"/>
          <w:kern w:val="0"/>
          <w:u w:val="single"/>
        </w:rPr>
      </w:pPr>
      <w:r>
        <w:rPr>
          <w:rFonts w:hint="eastAsia" w:cs="Arial" w:asciiTheme="minorEastAsia" w:hAnsiTheme="minorEastAsia"/>
          <w:color w:val="000000"/>
          <w:kern w:val="0"/>
          <w:lang w:val="en-US" w:eastAsia="zh-CN"/>
        </w:rPr>
        <w:t>8</w:t>
      </w:r>
      <w:r>
        <w:rPr>
          <w:rFonts w:cs="Arial" w:asciiTheme="minorEastAsia" w:hAnsiTheme="minorEastAsia"/>
          <w:color w:val="000000"/>
          <w:kern w:val="0"/>
        </w:rPr>
        <w:t>、毕业生可以通过上海交通大学人事信息服务网查阅本人档案状态   </w:t>
      </w:r>
      <w:r>
        <w:fldChar w:fldCharType="begin"/>
      </w:r>
      <w:r>
        <w:instrText xml:space="preserve"> HYPERLINK "http://202.120.35.23/rsbd2004/Archives.aspx" </w:instrText>
      </w:r>
      <w:r>
        <w:fldChar w:fldCharType="separate"/>
      </w:r>
      <w:r>
        <w:rPr>
          <w:rFonts w:cs="Arial" w:asciiTheme="minorEastAsia" w:hAnsiTheme="minorEastAsia"/>
          <w:color w:val="266D9A"/>
          <w:kern w:val="0"/>
          <w:u w:val="single"/>
        </w:rPr>
        <w:t>http://202.120.35.23/rsbd2004/Archives.aspx</w:t>
      </w:r>
      <w:r>
        <w:rPr>
          <w:rFonts w:cs="Arial" w:asciiTheme="minorEastAsia" w:hAnsiTheme="minorEastAsia"/>
          <w:color w:val="266D9A"/>
          <w:kern w:val="0"/>
          <w:u w:val="single"/>
        </w:rPr>
        <w:fldChar w:fldCharType="end"/>
      </w:r>
    </w:p>
    <w:p>
      <w:pPr>
        <w:widowControl/>
        <w:shd w:val="clear" w:color="auto" w:fill="FFFFFF"/>
        <w:spacing w:before="100" w:beforeAutospacing="1" w:after="100" w:afterAutospacing="1" w:line="375" w:lineRule="atLeast"/>
        <w:jc w:val="left"/>
        <w:rPr>
          <w:rFonts w:cs="Arial" w:asciiTheme="minorEastAsia" w:hAnsiTheme="minorEastAsia"/>
          <w:color w:val="266D9A"/>
          <w:kern w:val="0"/>
          <w:u w:val="single"/>
        </w:rPr>
      </w:pPr>
    </w:p>
    <w:p>
      <w:pPr>
        <w:pStyle w:val="5"/>
        <w:shd w:val="clear" w:color="auto" w:fill="FFFFFF"/>
        <w:spacing w:line="375" w:lineRule="atLeast"/>
        <w:rPr>
          <w:rFonts w:cs="Arial" w:asciiTheme="minorEastAsia" w:hAnsiTheme="minorEastAsia"/>
          <w:color w:val="000000"/>
          <w:sz w:val="24"/>
          <w:szCs w:val="24"/>
        </w:rPr>
      </w:pPr>
      <w:bookmarkStart w:id="0" w:name="_Hlk72483473"/>
      <w:r>
        <w:rPr>
          <w:rFonts w:hint="eastAsia" w:cs="Arial" w:asciiTheme="minorEastAsia" w:hAnsiTheme="minorEastAsia"/>
          <w:color w:val="000000"/>
          <w:sz w:val="24"/>
          <w:szCs w:val="24"/>
        </w:rPr>
        <w:t>生物医学工程学院</w:t>
      </w:r>
      <w:r>
        <w:rPr>
          <w:rFonts w:cs="Arial" w:asciiTheme="minorEastAsia" w:hAnsiTheme="minorEastAsia"/>
          <w:color w:val="000000"/>
          <w:sz w:val="24"/>
          <w:szCs w:val="24"/>
        </w:rPr>
        <w:t>就业办_</w:t>
      </w:r>
      <w:bookmarkStart w:id="1" w:name="_Hlk72483928"/>
      <w:r>
        <w:rPr>
          <w:rFonts w:hint="eastAsia" w:cs="Arial" w:asciiTheme="minorEastAsia" w:hAnsiTheme="minorEastAsia"/>
          <w:color w:val="000000"/>
          <w:sz w:val="24"/>
          <w:szCs w:val="24"/>
        </w:rPr>
        <w:t>文选楼336或Med-X楼213</w:t>
      </w:r>
      <w:bookmarkEnd w:id="0"/>
      <w:bookmarkEnd w:id="1"/>
      <w:r>
        <w:rPr>
          <w:rFonts w:cs="Arial" w:asciiTheme="minorEastAsia" w:hAnsiTheme="minorEastAsia"/>
          <w:color w:val="000000"/>
          <w:sz w:val="24"/>
          <w:szCs w:val="24"/>
        </w:rPr>
        <w:t> 咨询电话：</w:t>
      </w:r>
      <w:bookmarkStart w:id="2" w:name="_Hlk72483693"/>
      <w:bookmarkStart w:id="3" w:name="_Hlk72484035"/>
      <w:bookmarkStart w:id="4" w:name="_Hlk72483535"/>
      <w:r>
        <w:rPr>
          <w:rFonts w:cs="Arial" w:asciiTheme="minorEastAsia" w:hAnsiTheme="minorEastAsia"/>
          <w:color w:val="000000"/>
          <w:sz w:val="24"/>
          <w:szCs w:val="24"/>
        </w:rPr>
        <w:t>34203042</w:t>
      </w:r>
      <w:bookmarkEnd w:id="2"/>
      <w:r>
        <w:rPr>
          <w:rFonts w:cs="Arial" w:asciiTheme="minorEastAsia" w:hAnsiTheme="minorEastAsia"/>
          <w:color w:val="000000"/>
          <w:sz w:val="24"/>
          <w:szCs w:val="24"/>
        </w:rPr>
        <w:t> </w:t>
      </w:r>
      <w:bookmarkEnd w:id="3"/>
      <w:r>
        <w:rPr>
          <w:rFonts w:hint="eastAsia" w:cs="Arial" w:asciiTheme="minorEastAsia" w:hAnsiTheme="minorEastAsia"/>
          <w:color w:val="000000"/>
          <w:sz w:val="24"/>
          <w:szCs w:val="24"/>
        </w:rPr>
        <w:t xml:space="preserve"> </w:t>
      </w:r>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73831"/>
    <w:multiLevelType w:val="singleLevel"/>
    <w:tmpl w:val="EF37383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1MmZlNzE2ZDgyYjhmNjRiMTI4MDA1NTczMGRkNGUifQ=="/>
  </w:docVars>
  <w:rsids>
    <w:rsidRoot w:val="00B15A08"/>
    <w:rsid w:val="0002647C"/>
    <w:rsid w:val="00046598"/>
    <w:rsid w:val="00105DBA"/>
    <w:rsid w:val="00131500"/>
    <w:rsid w:val="001541E2"/>
    <w:rsid w:val="0018473E"/>
    <w:rsid w:val="00572DFB"/>
    <w:rsid w:val="00597684"/>
    <w:rsid w:val="005B513A"/>
    <w:rsid w:val="005F6846"/>
    <w:rsid w:val="006136E3"/>
    <w:rsid w:val="007575F0"/>
    <w:rsid w:val="0081473D"/>
    <w:rsid w:val="00933202"/>
    <w:rsid w:val="009857AF"/>
    <w:rsid w:val="009A6E7F"/>
    <w:rsid w:val="00A7146B"/>
    <w:rsid w:val="00AD1063"/>
    <w:rsid w:val="00B15A08"/>
    <w:rsid w:val="00BB00B7"/>
    <w:rsid w:val="00CD6608"/>
    <w:rsid w:val="00CE1578"/>
    <w:rsid w:val="186647F2"/>
    <w:rsid w:val="5FCC3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Times" w:hAnsi="Times" w:cs="Times New Roman"/>
      <w:kern w:val="0"/>
      <w:sz w:val="20"/>
      <w:szCs w:val="20"/>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标题 2 字符"/>
    <w:basedOn w:val="7"/>
    <w:link w:val="2"/>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Words>
  <Characters>685</Characters>
  <Lines>5</Lines>
  <Paragraphs>1</Paragraphs>
  <TotalTime>1</TotalTime>
  <ScaleCrop>false</ScaleCrop>
  <LinksUpToDate>false</LinksUpToDate>
  <CharactersWithSpaces>804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2017-03-18T03:05:00Z</dcterms:created>
  <dc:creator>tony</dc:creator>
  <cp:lastModifiedBy>想个名字好难啊</cp:lastModifiedBy>
  <dcterms:modified xsi:type="dcterms:W3CDTF">2023-05-30T07:45:51Z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DE8D322516914F0DA88143780B06ADC8</vt:lpwstr>
  </property>
</Properties>
</file>